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359" w:rsidRPr="00851419" w:rsidRDefault="001D1359" w:rsidP="001D1359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2</w:t>
      </w:r>
    </w:p>
    <w:p w:rsidR="001D1359" w:rsidRPr="00851419" w:rsidRDefault="001D1359" w:rsidP="001D13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1D1359" w:rsidRPr="00851419" w:rsidRDefault="001D1359" w:rsidP="001D1359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</w:t>
      </w:r>
      <w:r>
        <w:rPr>
          <w:rFonts w:ascii="Times New Roman" w:hAnsi="Times New Roman" w:cs="Times New Roman"/>
        </w:rPr>
        <w:t>ь вопросов тестирования - блок «Самооценка»</w:t>
      </w:r>
    </w:p>
    <w:p w:rsidR="001D1359" w:rsidRPr="00851419" w:rsidRDefault="001D1359" w:rsidP="001D1359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p w:rsidR="001D1359" w:rsidRPr="00851419" w:rsidRDefault="001D1359" w:rsidP="001D13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Данная форма блока предусмотрена для необеспеченных сделок </w:t>
      </w:r>
      <w:hyperlink r:id="rId4" w:anchor="P420" w:history="1">
        <w:r w:rsidRPr="001D1359">
          <w:rPr>
            <w:rStyle w:val="a3"/>
            <w:rFonts w:ascii="Times New Roman" w:hAnsi="Times New Roman" w:cs="Times New Roman"/>
            <w:color w:val="auto"/>
            <w:u w:val="none"/>
          </w:rPr>
          <w:t>(Приложение № 4)</w:t>
        </w:r>
      </w:hyperlink>
      <w:r w:rsidRPr="00851419">
        <w:rPr>
          <w:rFonts w:ascii="Times New Roman" w:hAnsi="Times New Roman" w:cs="Times New Roman"/>
        </w:rPr>
        <w:t>.</w:t>
      </w:r>
    </w:p>
    <w:p w:rsidR="001D1359" w:rsidRPr="00851419" w:rsidRDefault="001D1359" w:rsidP="001D13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22"/>
        <w:gridCol w:w="4138"/>
      </w:tblGrid>
      <w:tr w:rsidR="001D1359" w:rsidRPr="00851419" w:rsidTr="003600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Варианты ответов</w:t>
            </w:r>
          </w:p>
        </w:tc>
      </w:tr>
      <w:tr w:rsidR="001D1359" w:rsidRPr="00851419" w:rsidTr="003600F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Обладаете ли Вы знаниями о необеспеченных сделках?</w:t>
            </w:r>
          </w:p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(возможно несколько вариантов ответа)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(а) не имею конкретных знаний о необеспеченных сделках;</w:t>
            </w:r>
          </w:p>
        </w:tc>
      </w:tr>
      <w:tr w:rsidR="001D1359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(б) знаю, поскольку изучал </w:t>
            </w:r>
            <w:hyperlink r:id="rId5" w:anchor="P370" w:history="1">
              <w:r w:rsidRPr="001D1359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&lt;1&gt;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</w:tr>
      <w:tr w:rsidR="001D1359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(в) знаю, потому что имею опыт работы с такими сделками/заключения таких сделок </w:t>
            </w:r>
            <w:hyperlink r:id="rId6" w:anchor="P371" w:history="1">
              <w:r w:rsidRPr="001D1359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&lt;2&gt;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</w:tr>
      <w:tr w:rsidR="001D1359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(г) знаю, потому что получил профессиональную консультацию </w:t>
            </w:r>
            <w:hyperlink r:id="rId7" w:anchor="P372" w:history="1">
              <w:r w:rsidRPr="001D1359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&lt;3&gt;</w:t>
              </w:r>
            </w:hyperlink>
            <w:r w:rsidRPr="001D135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D1359" w:rsidRPr="00851419" w:rsidTr="003600F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 долго (в совокупности) Вы совершаете необеспеченные сделки?</w:t>
            </w:r>
          </w:p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(возможен один вариант ответа)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0" w:name="P358"/>
            <w:bookmarkEnd w:id="0"/>
            <w:r w:rsidRPr="00851419">
              <w:rPr>
                <w:rFonts w:ascii="Times New Roman" w:hAnsi="Times New Roman" w:cs="Times New Roman"/>
                <w:lang w:eastAsia="en-US"/>
              </w:rPr>
              <w:t xml:space="preserve">(а) до настоящего времени необеспеченных сделок не было </w:t>
            </w:r>
            <w:hyperlink r:id="rId8" w:anchor="P373" w:history="1">
              <w:r w:rsidRPr="001D1359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&lt;4&gt;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D1359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(б) не более 1 года.</w:t>
            </w:r>
          </w:p>
        </w:tc>
      </w:tr>
      <w:tr w:rsidR="001D1359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(в) 1 год и более.</w:t>
            </w:r>
          </w:p>
        </w:tc>
      </w:tr>
      <w:tr w:rsidR="001D1359" w:rsidRPr="00851419" w:rsidTr="003600F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Сколько необеспеченных сделок Вы заключили за последний год </w:t>
            </w:r>
            <w:hyperlink r:id="rId9" w:anchor="P373" w:history="1">
              <w:r w:rsidRPr="001D1359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&lt;4&gt;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?</w:t>
            </w:r>
          </w:p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(возможен один вариант ответа)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(а) за последний год таких сделок не было.</w:t>
            </w:r>
          </w:p>
        </w:tc>
      </w:tr>
      <w:tr w:rsidR="001D1359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(б) менее 10 сделок.</w:t>
            </w:r>
          </w:p>
        </w:tc>
      </w:tr>
      <w:tr w:rsidR="001D1359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59" w:rsidRPr="00851419" w:rsidRDefault="001D1359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59" w:rsidRPr="00851419" w:rsidRDefault="001D1359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(в) 10 или более сделок.</w:t>
            </w:r>
          </w:p>
        </w:tc>
      </w:tr>
    </w:tbl>
    <w:p w:rsidR="001D1359" w:rsidRPr="00851419" w:rsidRDefault="001D1359" w:rsidP="001D13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1D1359" w:rsidRPr="00851419" w:rsidRDefault="001D1359" w:rsidP="001D13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--------------------------------</w:t>
      </w:r>
    </w:p>
    <w:p w:rsidR="001D1359" w:rsidRPr="00851419" w:rsidRDefault="001D1359" w:rsidP="001D135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Примечание:</w:t>
      </w:r>
    </w:p>
    <w:p w:rsidR="001D1359" w:rsidRPr="00851419" w:rsidRDefault="001D1359" w:rsidP="001D135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&lt;1&gt; Знания, полученные в школе, в высшем учебном заведении, на курсах, самообразование и т.д.</w:t>
      </w:r>
    </w:p>
    <w:p w:rsidR="001D1359" w:rsidRPr="00851419" w:rsidRDefault="001D1359" w:rsidP="001D135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&lt;2&gt; Опыт работы в российской и (или) иностранной организации, которая совершала операции (работала) с необеспеченными сделками, а также в рамках индивидуального предпринимательства (иных форм организации деятельности), в том числе в профессиональном </w:t>
      </w:r>
      <w:r w:rsidRPr="00851419">
        <w:rPr>
          <w:rFonts w:ascii="Times New Roman" w:hAnsi="Times New Roman" w:cs="Times New Roman"/>
        </w:rPr>
        <w:lastRenderedPageBreak/>
        <w:t>участнике рынка ценных бумаг, и (или) оп</w:t>
      </w:r>
      <w:bookmarkStart w:id="1" w:name="_GoBack"/>
      <w:bookmarkEnd w:id="1"/>
      <w:r w:rsidRPr="00851419">
        <w:rPr>
          <w:rFonts w:ascii="Times New Roman" w:hAnsi="Times New Roman" w:cs="Times New Roman"/>
        </w:rPr>
        <w:t>ыт заключения таких сделок в собственных интересах (интересах третьих лиц), в том числе с участием профессионального участника рынка ценных бумаг.</w:t>
      </w:r>
    </w:p>
    <w:p w:rsidR="001D1359" w:rsidRPr="00851419" w:rsidRDefault="001D1359" w:rsidP="001D135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&lt;3&gt; Консультация инвестиционного советника, консультация сотрудника профессионального участника рынка ценных бумаг, кредитной организации, в том числе в ходе предложения заключить необеспеченную сделку.</w:t>
      </w:r>
    </w:p>
    <w:p w:rsidR="001D1359" w:rsidRPr="00851419" w:rsidRDefault="001D1359" w:rsidP="001D135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&lt;4&gt; В случае выбора ответа </w:t>
      </w:r>
      <w:hyperlink r:id="rId10" w:anchor="P358" w:history="1">
        <w:r w:rsidRPr="001D1359">
          <w:rPr>
            <w:rStyle w:val="a3"/>
            <w:rFonts w:ascii="Times New Roman" w:hAnsi="Times New Roman" w:cs="Times New Roman"/>
            <w:color w:val="auto"/>
            <w:u w:val="none"/>
          </w:rPr>
          <w:t>«а</w:t>
        </w:r>
      </w:hyperlink>
      <w:r w:rsidRPr="001D1359">
        <w:rPr>
          <w:rStyle w:val="a3"/>
          <w:rFonts w:ascii="Times New Roman" w:hAnsi="Times New Roman" w:cs="Times New Roman"/>
          <w:color w:val="auto"/>
          <w:u w:val="none"/>
        </w:rPr>
        <w:t>»</w:t>
      </w:r>
      <w:r>
        <w:rPr>
          <w:rFonts w:ascii="Times New Roman" w:hAnsi="Times New Roman" w:cs="Times New Roman"/>
        </w:rPr>
        <w:t xml:space="preserve"> на вопрос №</w:t>
      </w:r>
      <w:r w:rsidRPr="00851419">
        <w:rPr>
          <w:rFonts w:ascii="Times New Roman" w:hAnsi="Times New Roman" w:cs="Times New Roman"/>
        </w:rPr>
        <w:t xml:space="preserve"> 2 на данный вопрос </w:t>
      </w:r>
      <w:hyperlink r:id="rId11" w:anchor="P361" w:history="1">
        <w:r w:rsidRPr="001D1359">
          <w:rPr>
            <w:rStyle w:val="a3"/>
            <w:rFonts w:ascii="Times New Roman" w:hAnsi="Times New Roman" w:cs="Times New Roman"/>
            <w:color w:val="auto"/>
            <w:u w:val="none"/>
          </w:rPr>
          <w:t>(вопрос № 3)</w:t>
        </w:r>
      </w:hyperlink>
      <w:r w:rsidRPr="00851419">
        <w:rPr>
          <w:rFonts w:ascii="Times New Roman" w:hAnsi="Times New Roman" w:cs="Times New Roman"/>
        </w:rPr>
        <w:t xml:space="preserve"> можно не отвечать.</w:t>
      </w:r>
    </w:p>
    <w:p w:rsidR="00323FA9" w:rsidRDefault="00323FA9"/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59"/>
    <w:rsid w:val="001D1359"/>
    <w:rsid w:val="0032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6B714-7BB8-483B-AF4B-C6F0820F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359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3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1D1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1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5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0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4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9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2025-11-26T12:18:00Z</dcterms:created>
  <dcterms:modified xsi:type="dcterms:W3CDTF">2025-11-26T12:21:00Z</dcterms:modified>
</cp:coreProperties>
</file>